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36" w:rsidRDefault="00660D36" w:rsidP="00660D3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</w:rPr>
      </w:pPr>
      <w:r>
        <w:rPr>
          <w:rFonts w:ascii="Times New Roman" w:hAnsi="Times New Roman" w:cs="Times New Roman"/>
          <w:i w:val="0"/>
          <w:iCs w:val="0"/>
          <w:sz w:val="32"/>
        </w:rPr>
        <w:t xml:space="preserve">ПАМЯТКА </w:t>
      </w:r>
    </w:p>
    <w:p w:rsidR="00660D36" w:rsidRPr="00660D36" w:rsidRDefault="00660D36" w:rsidP="00660D36">
      <w:pPr>
        <w:rPr>
          <w:lang w:eastAsia="en-US"/>
        </w:rPr>
      </w:pPr>
    </w:p>
    <w:p w:rsidR="00660D36" w:rsidRPr="004F35CB" w:rsidRDefault="00660D36" w:rsidP="00660D36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A76152">
        <w:rPr>
          <w:rFonts w:ascii="Times New Roman" w:hAnsi="Times New Roman" w:cs="Times New Roman"/>
          <w:i w:val="0"/>
          <w:iCs w:val="0"/>
          <w:sz w:val="32"/>
        </w:rPr>
        <w:t xml:space="preserve">Реализация прав и обязанностей в процессе наставничества </w:t>
      </w:r>
    </w:p>
    <w:p w:rsidR="00660D36" w:rsidRPr="004F35CB" w:rsidRDefault="00660D36" w:rsidP="00660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D36" w:rsidRDefault="00660D36" w:rsidP="00660D36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Наставничество как процесс представляет собой реализацию прав и обязанностей его сторонами – наставником и наставляемым в форме определенного подхода, позволяющего более эффективно настроить взаимодействие между ними. </w:t>
      </w:r>
    </w:p>
    <w:p w:rsidR="00660D36" w:rsidRDefault="00660D36" w:rsidP="00660D36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4715">
        <w:rPr>
          <w:rFonts w:ascii="Times New Roman" w:hAnsi="Times New Roman" w:cs="Times New Roman"/>
          <w:iCs/>
          <w:sz w:val="28"/>
          <w:szCs w:val="28"/>
        </w:rPr>
        <w:t>В соответствии с Поло</w:t>
      </w:r>
      <w:r>
        <w:rPr>
          <w:rFonts w:ascii="Times New Roman" w:hAnsi="Times New Roman" w:cs="Times New Roman"/>
          <w:iCs/>
          <w:sz w:val="28"/>
          <w:szCs w:val="28"/>
        </w:rPr>
        <w:t>жением о наставничестве в права и обязанности наставника и гражданского служащего, в отношении которого осуществляется наставничество, входит:</w:t>
      </w:r>
    </w:p>
    <w:p w:rsidR="00660D36" w:rsidRDefault="00660D36" w:rsidP="00660D36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60D36" w:rsidRPr="003C49F7" w:rsidTr="00061D02">
        <w:trPr>
          <w:trHeight w:val="581"/>
        </w:trPr>
        <w:tc>
          <w:tcPr>
            <w:tcW w:w="4785" w:type="dxa"/>
            <w:shd w:val="clear" w:color="auto" w:fill="D9D9D9"/>
            <w:vAlign w:val="center"/>
          </w:tcPr>
          <w:p w:rsidR="00660D36" w:rsidRPr="003C49F7" w:rsidRDefault="00660D36" w:rsidP="00061D0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Наставник</w:t>
            </w:r>
          </w:p>
        </w:tc>
        <w:tc>
          <w:tcPr>
            <w:tcW w:w="4785" w:type="dxa"/>
            <w:shd w:val="clear" w:color="auto" w:fill="D9D9D9"/>
            <w:vAlign w:val="center"/>
          </w:tcPr>
          <w:p w:rsidR="00660D36" w:rsidRPr="003C49F7" w:rsidRDefault="00660D36" w:rsidP="00061D0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Наставляемый</w:t>
            </w:r>
          </w:p>
        </w:tc>
      </w:tr>
      <w:tr w:rsidR="00660D36" w:rsidRPr="003C49F7" w:rsidTr="00061D02">
        <w:trPr>
          <w:trHeight w:val="584"/>
        </w:trPr>
        <w:tc>
          <w:tcPr>
            <w:tcW w:w="9570" w:type="dxa"/>
            <w:gridSpan w:val="2"/>
            <w:shd w:val="clear" w:color="auto" w:fill="D9D9D9"/>
            <w:vAlign w:val="center"/>
          </w:tcPr>
          <w:p w:rsidR="00660D36" w:rsidRPr="003C49F7" w:rsidRDefault="00660D36" w:rsidP="00061D0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Права</w:t>
            </w:r>
          </w:p>
        </w:tc>
      </w:tr>
      <w:tr w:rsidR="00660D36" w:rsidRPr="003C49F7" w:rsidTr="00061D02">
        <w:trPr>
          <w:trHeight w:val="5390"/>
        </w:trPr>
        <w:tc>
          <w:tcPr>
            <w:tcW w:w="4785" w:type="dxa"/>
          </w:tcPr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 принимать участие в обсуждении вопросов, связанных с исполнением должностных обязанностей </w:t>
            </w:r>
            <w:proofErr w:type="gramStart"/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гражданский</w:t>
            </w:r>
            <w:proofErr w:type="gramEnd"/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служащим, в отношении которого осуществляется наставничество, с его непосредственным руководителем;</w:t>
            </w:r>
          </w:p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 давать гражданскому служащего рекомендации, способствующие выработке практических умений по исполнению должностных обязанностей;</w:t>
            </w:r>
            <w:proofErr w:type="gramEnd"/>
          </w:p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 разрабатывать индивидуальный план мероприятий о наставничеств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 контролировать своевременность исполнения гражданским служащим должностных обязанностей.</w:t>
            </w:r>
          </w:p>
        </w:tc>
        <w:tc>
          <w:tcPr>
            <w:tcW w:w="4785" w:type="dxa"/>
          </w:tcPr>
          <w:p w:rsidR="00660D36" w:rsidRPr="003C49F7" w:rsidRDefault="00660D36" w:rsidP="00061D0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 обращаться по мере необходимости к наставнику за профессиональным советом для надлежащего исполнения своих должностных обязанностей;</w:t>
            </w:r>
          </w:p>
          <w:p w:rsidR="00660D36" w:rsidRPr="003C49F7" w:rsidRDefault="00660D36" w:rsidP="00061D0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 принимать участие в обсуждении вопросов, связанных с наставничеством, с непосредственным руководителем и  наставником;</w:t>
            </w:r>
          </w:p>
          <w:p w:rsidR="00660D36" w:rsidRPr="003C49F7" w:rsidRDefault="00660D36" w:rsidP="00061D0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 представлять непосредственному руководителю обоснованное ходатайство о замене наставника. </w:t>
            </w:r>
          </w:p>
        </w:tc>
      </w:tr>
      <w:tr w:rsidR="00660D36" w:rsidRPr="003C49F7" w:rsidTr="00061D02">
        <w:trPr>
          <w:trHeight w:val="584"/>
        </w:trPr>
        <w:tc>
          <w:tcPr>
            <w:tcW w:w="4785" w:type="dxa"/>
            <w:shd w:val="clear" w:color="auto" w:fill="D9D9D9"/>
            <w:vAlign w:val="center"/>
          </w:tcPr>
          <w:p w:rsidR="00660D36" w:rsidRPr="004F35CB" w:rsidRDefault="00660D36" w:rsidP="00061D0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F35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Функции</w:t>
            </w:r>
          </w:p>
        </w:tc>
        <w:tc>
          <w:tcPr>
            <w:tcW w:w="4785" w:type="dxa"/>
            <w:shd w:val="clear" w:color="auto" w:fill="D9D9D9"/>
            <w:vAlign w:val="center"/>
          </w:tcPr>
          <w:p w:rsidR="00660D36" w:rsidRPr="003C49F7" w:rsidRDefault="00660D36" w:rsidP="00061D0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Обязанности</w:t>
            </w:r>
          </w:p>
        </w:tc>
      </w:tr>
      <w:tr w:rsidR="00660D36" w:rsidRPr="003C49F7" w:rsidTr="00061D02">
        <w:tc>
          <w:tcPr>
            <w:tcW w:w="4785" w:type="dxa"/>
          </w:tcPr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 содействие в ознакомлении гражданского служащего с условиями прохождения гражданской службы;</w:t>
            </w:r>
          </w:p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 представление гражданскому служащему рекомендаций по вопросам, связанным с исполнением его должностных обязанностей; </w:t>
            </w:r>
          </w:p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выявление ошибок, допущенных гражданским служащим при осуществлении им профессиональной служебной деятельности, и содействие в их устранении;</w:t>
            </w:r>
          </w:p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 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      </w:r>
          </w:p>
          <w:p w:rsidR="00660D36" w:rsidRPr="003C49F7" w:rsidRDefault="00660D36" w:rsidP="00061D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 оказание гражданскому служащему консультативно-методической помощи при его обращении за профессиональным советом.</w:t>
            </w:r>
          </w:p>
        </w:tc>
        <w:tc>
          <w:tcPr>
            <w:tcW w:w="4785" w:type="dxa"/>
          </w:tcPr>
          <w:p w:rsidR="00660D36" w:rsidRPr="003C49F7" w:rsidRDefault="00660D36" w:rsidP="00061D0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 самостоятельное выполнение заданий непосредственного руководителя с учетом рекомендаций наставника;</w:t>
            </w:r>
          </w:p>
          <w:p w:rsidR="00660D36" w:rsidRPr="003C49F7" w:rsidRDefault="00660D36" w:rsidP="00061D0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- усвоение опыта,</w:t>
            </w:r>
          </w:p>
          <w:p w:rsidR="00660D36" w:rsidRPr="003C49F7" w:rsidRDefault="00660D36" w:rsidP="00061D0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>переданного</w:t>
            </w:r>
            <w:proofErr w:type="gramEnd"/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наставником, обучение практическому решению </w:t>
            </w: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поставленных задач;</w:t>
            </w:r>
          </w:p>
          <w:p w:rsidR="00660D36" w:rsidRPr="003C49F7" w:rsidRDefault="00660D36" w:rsidP="00061D0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C49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учет рекомендаций наставника, выполнение индивидуального плана мероприятий по наставничеству (при его наличии). </w:t>
            </w:r>
          </w:p>
        </w:tc>
      </w:tr>
    </w:tbl>
    <w:p w:rsidR="00660D36" w:rsidRDefault="00660D36" w:rsidP="00660D36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0D36" w:rsidRDefault="00660D36" w:rsidP="00660D36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этом следует учитывать, что обязанности наставляемого тесно связаны с выполнением его должностных обязанностей и в своей полноте обеспечивают высокий профессиональный уровень его служебной деятельности.</w:t>
      </w:r>
    </w:p>
    <w:p w:rsidR="00660D36" w:rsidRDefault="00660D36" w:rsidP="00660D36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Функции наставника в практике их реализации могут исполняться дискретно, то есть их полнота зависит от срока прохождения наставничества, конкретных поручений, выполняемых наставляемым, а также его успехов в первичной адаптации.</w:t>
      </w:r>
    </w:p>
    <w:p w:rsidR="00660D36" w:rsidRDefault="00660D36" w:rsidP="00660D36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этой связи рекомендуется составление индивидуального плана мероприятий по наставничеству как рабочего инструмента наставника, позволяющего последовательно распределить подходы к наставничеству по всему сроку его осуществления и комбинировать их в зависимости от результатов контроля за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выполнением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наставляемым индивидуального плана.</w:t>
      </w:r>
    </w:p>
    <w:p w:rsidR="00790C75" w:rsidRDefault="00790C75"/>
    <w:p w:rsidR="00E3049B" w:rsidRDefault="00E3049B"/>
    <w:p w:rsidR="00E3049B" w:rsidRDefault="00E3049B"/>
    <w:p w:rsidR="00E3049B" w:rsidRDefault="00E3049B"/>
    <w:p w:rsidR="00E3049B" w:rsidRDefault="00E3049B"/>
    <w:p w:rsidR="00E3049B" w:rsidRDefault="00E3049B"/>
    <w:p w:rsidR="00E3049B" w:rsidRPr="00D81A26" w:rsidRDefault="00E3049B" w:rsidP="00E3049B">
      <w:pPr>
        <w:pStyle w:val="a5"/>
        <w:jc w:val="center"/>
        <w:rPr>
          <w:sz w:val="20"/>
          <w:szCs w:val="20"/>
        </w:rPr>
      </w:pPr>
      <w:r w:rsidRPr="00D81A26">
        <w:rPr>
          <w:sz w:val="20"/>
          <w:szCs w:val="20"/>
        </w:rPr>
        <w:t xml:space="preserve">Разработано по материалам </w:t>
      </w:r>
      <w:r w:rsidR="00BA47CE">
        <w:rPr>
          <w:sz w:val="20"/>
          <w:szCs w:val="20"/>
        </w:rPr>
        <w:t>М</w:t>
      </w:r>
      <w:r w:rsidRPr="00D81A26">
        <w:rPr>
          <w:sz w:val="20"/>
          <w:szCs w:val="20"/>
        </w:rPr>
        <w:t>етодического инструментария по осуществлению наставничества на государственной гражданской службе (версия 2.0) Министерства труда и социальной защиты РФ</w:t>
      </w:r>
    </w:p>
    <w:p w:rsidR="00E3049B" w:rsidRDefault="00E3049B"/>
    <w:sectPr w:rsidR="00E3049B" w:rsidSect="00790C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A26" w:rsidRDefault="00D81A26" w:rsidP="00D81A26">
      <w:pPr>
        <w:spacing w:after="0" w:line="240" w:lineRule="auto"/>
      </w:pPr>
      <w:r>
        <w:separator/>
      </w:r>
    </w:p>
  </w:endnote>
  <w:endnote w:type="continuationSeparator" w:id="1">
    <w:p w:rsidR="00D81A26" w:rsidRDefault="00D81A26" w:rsidP="00D8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26" w:rsidRPr="00D81A26" w:rsidRDefault="00D81A26" w:rsidP="00D81A26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A26" w:rsidRDefault="00D81A26" w:rsidP="00D81A26">
      <w:pPr>
        <w:spacing w:after="0" w:line="240" w:lineRule="auto"/>
      </w:pPr>
      <w:r>
        <w:separator/>
      </w:r>
    </w:p>
  </w:footnote>
  <w:footnote w:type="continuationSeparator" w:id="1">
    <w:p w:rsidR="00D81A26" w:rsidRDefault="00D81A26" w:rsidP="00D81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D36"/>
    <w:rsid w:val="001A5F8C"/>
    <w:rsid w:val="00660D36"/>
    <w:rsid w:val="00790C75"/>
    <w:rsid w:val="00BA47CE"/>
    <w:rsid w:val="00D81A26"/>
    <w:rsid w:val="00E3049B"/>
    <w:rsid w:val="00E4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75"/>
  </w:style>
  <w:style w:type="paragraph" w:styleId="2">
    <w:name w:val="heading 2"/>
    <w:basedOn w:val="a"/>
    <w:next w:val="a"/>
    <w:link w:val="20"/>
    <w:qFormat/>
    <w:rsid w:val="00660D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D3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8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A26"/>
  </w:style>
  <w:style w:type="paragraph" w:styleId="a5">
    <w:name w:val="footer"/>
    <w:basedOn w:val="a"/>
    <w:link w:val="a6"/>
    <w:uiPriority w:val="99"/>
    <w:semiHidden/>
    <w:unhideWhenUsed/>
    <w:rsid w:val="00D8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2020-05-29T12:52:00Z</dcterms:created>
  <dcterms:modified xsi:type="dcterms:W3CDTF">2020-06-02T07:11:00Z</dcterms:modified>
</cp:coreProperties>
</file>